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23" w:rsidRDefault="00355C23">
      <w:pPr>
        <w:spacing w:after="240" w:line="400" w:lineRule="exact"/>
        <w:jc w:val="center"/>
        <w:rPr>
          <w:rFonts w:ascii="標楷體" w:eastAsia="標楷體" w:hAnsi="標楷體" w:hint="eastAsia"/>
          <w:szCs w:val="24"/>
        </w:rPr>
      </w:pPr>
      <w:bookmarkStart w:id="0" w:name="_GoBack"/>
      <w:bookmarkEnd w:id="0"/>
      <w:r>
        <w:rPr>
          <w:rFonts w:eastAsia="標楷體" w:hint="eastAsia"/>
          <w:bCs/>
          <w:spacing w:val="40"/>
          <w:sz w:val="32"/>
          <w:szCs w:val="32"/>
        </w:rPr>
        <w:t>中山工商推動班級讀書會實施計畫</w:t>
      </w:r>
    </w:p>
    <w:p w:rsidR="00946D68" w:rsidRPr="00EA39CD" w:rsidRDefault="00946D68" w:rsidP="00946D68">
      <w:pPr>
        <w:spacing w:line="300" w:lineRule="exact"/>
        <w:jc w:val="right"/>
        <w:rPr>
          <w:rFonts w:eastAsia="標楷體"/>
          <w:szCs w:val="24"/>
        </w:rPr>
      </w:pPr>
      <w:r w:rsidRPr="00EA39CD">
        <w:rPr>
          <w:rFonts w:eastAsia="標楷體"/>
          <w:szCs w:val="24"/>
        </w:rPr>
        <w:t>中華民國</w:t>
      </w:r>
      <w:r w:rsidRPr="00EA39CD">
        <w:rPr>
          <w:rFonts w:eastAsia="標楷體"/>
          <w:szCs w:val="24"/>
        </w:rPr>
        <w:t>90</w:t>
      </w:r>
      <w:r w:rsidRPr="00EA39CD">
        <w:rPr>
          <w:rFonts w:eastAsia="標楷體"/>
          <w:szCs w:val="24"/>
        </w:rPr>
        <w:t>年</w:t>
      </w:r>
      <w:r w:rsidRPr="00EA39CD">
        <w:rPr>
          <w:rFonts w:eastAsia="標楷體"/>
          <w:szCs w:val="24"/>
        </w:rPr>
        <w:t>07</w:t>
      </w:r>
      <w:r w:rsidRPr="00EA39CD">
        <w:rPr>
          <w:rFonts w:eastAsia="標楷體"/>
          <w:szCs w:val="24"/>
        </w:rPr>
        <w:t>月</w:t>
      </w:r>
      <w:r w:rsidRPr="00EA39CD">
        <w:rPr>
          <w:rFonts w:eastAsia="標楷體"/>
          <w:szCs w:val="24"/>
        </w:rPr>
        <w:t>09</w:t>
      </w:r>
      <w:r w:rsidRPr="00EA39CD">
        <w:rPr>
          <w:rFonts w:eastAsia="標楷體"/>
          <w:szCs w:val="24"/>
        </w:rPr>
        <w:t>日圖書館委員會訂定</w:t>
      </w:r>
    </w:p>
    <w:p w:rsidR="00946D68" w:rsidRPr="00EA39CD" w:rsidRDefault="00946D68" w:rsidP="00946D68">
      <w:pPr>
        <w:spacing w:line="300" w:lineRule="exact"/>
        <w:jc w:val="right"/>
        <w:rPr>
          <w:rFonts w:eastAsia="標楷體"/>
          <w:szCs w:val="24"/>
        </w:rPr>
      </w:pPr>
      <w:r w:rsidRPr="00EA39CD">
        <w:rPr>
          <w:rFonts w:eastAsia="標楷體"/>
          <w:szCs w:val="24"/>
        </w:rPr>
        <w:t>中華民國</w:t>
      </w:r>
      <w:r w:rsidRPr="00EA39CD">
        <w:rPr>
          <w:rFonts w:eastAsia="標楷體"/>
          <w:szCs w:val="24"/>
        </w:rPr>
        <w:t>93</w:t>
      </w:r>
      <w:r w:rsidRPr="00EA39CD">
        <w:rPr>
          <w:rFonts w:eastAsia="標楷體"/>
          <w:szCs w:val="24"/>
        </w:rPr>
        <w:t>年</w:t>
      </w:r>
      <w:r w:rsidRPr="00EA39CD">
        <w:rPr>
          <w:rFonts w:eastAsia="標楷體"/>
          <w:szCs w:val="24"/>
        </w:rPr>
        <w:t>12</w:t>
      </w:r>
      <w:r w:rsidRPr="00EA39CD">
        <w:rPr>
          <w:rFonts w:eastAsia="標楷體"/>
          <w:szCs w:val="24"/>
        </w:rPr>
        <w:t>月</w:t>
      </w:r>
      <w:r w:rsidRPr="00EA39CD">
        <w:rPr>
          <w:rFonts w:eastAsia="標楷體"/>
          <w:szCs w:val="24"/>
        </w:rPr>
        <w:t>06</w:t>
      </w:r>
      <w:r w:rsidRPr="00EA39CD">
        <w:rPr>
          <w:rFonts w:eastAsia="標楷體"/>
          <w:szCs w:val="24"/>
        </w:rPr>
        <w:t>日圖書館委員會修訂</w:t>
      </w:r>
    </w:p>
    <w:p w:rsidR="00355C23" w:rsidRPr="00EA39CD" w:rsidRDefault="00946D68">
      <w:pPr>
        <w:spacing w:line="300" w:lineRule="exact"/>
        <w:jc w:val="right"/>
        <w:rPr>
          <w:rFonts w:eastAsia="標楷體"/>
          <w:szCs w:val="24"/>
        </w:rPr>
      </w:pPr>
      <w:r w:rsidRPr="00EA39CD">
        <w:rPr>
          <w:rFonts w:eastAsia="標楷體"/>
          <w:szCs w:val="24"/>
        </w:rPr>
        <w:t>中華民國</w:t>
      </w:r>
      <w:r w:rsidR="00355C23" w:rsidRPr="00EA39CD">
        <w:rPr>
          <w:rFonts w:eastAsia="標楷體"/>
          <w:szCs w:val="24"/>
        </w:rPr>
        <w:t>94</w:t>
      </w:r>
      <w:r w:rsidR="00355C23" w:rsidRPr="00EA39CD">
        <w:rPr>
          <w:rFonts w:eastAsia="標楷體"/>
          <w:szCs w:val="24"/>
        </w:rPr>
        <w:t>年</w:t>
      </w:r>
      <w:r w:rsidR="00355C23" w:rsidRPr="00EA39CD">
        <w:rPr>
          <w:rFonts w:eastAsia="標楷體"/>
          <w:szCs w:val="24"/>
        </w:rPr>
        <w:t>10</w:t>
      </w:r>
      <w:r w:rsidR="00355C23" w:rsidRPr="00EA39CD">
        <w:rPr>
          <w:rFonts w:eastAsia="標楷體"/>
          <w:szCs w:val="24"/>
        </w:rPr>
        <w:t>月</w:t>
      </w:r>
      <w:r w:rsidR="00355C23" w:rsidRPr="00EA39CD">
        <w:rPr>
          <w:rFonts w:eastAsia="標楷體"/>
          <w:szCs w:val="24"/>
        </w:rPr>
        <w:t>04</w:t>
      </w:r>
      <w:r w:rsidR="00355C23" w:rsidRPr="00EA39CD">
        <w:rPr>
          <w:rFonts w:eastAsia="標楷體"/>
          <w:szCs w:val="24"/>
        </w:rPr>
        <w:t>日</w:t>
      </w:r>
      <w:r w:rsidRPr="00EA39CD">
        <w:rPr>
          <w:rFonts w:eastAsia="標楷體"/>
          <w:szCs w:val="24"/>
        </w:rPr>
        <w:t>圖書館委員會</w:t>
      </w:r>
      <w:r w:rsidR="00355C23" w:rsidRPr="00EA39CD">
        <w:rPr>
          <w:rFonts w:eastAsia="標楷體"/>
          <w:szCs w:val="24"/>
        </w:rPr>
        <w:t>修訂</w:t>
      </w:r>
    </w:p>
    <w:p w:rsidR="00946D68" w:rsidRPr="00EA39CD" w:rsidRDefault="00946D68" w:rsidP="00946D68">
      <w:pPr>
        <w:spacing w:line="300" w:lineRule="exact"/>
        <w:jc w:val="right"/>
        <w:rPr>
          <w:rFonts w:eastAsia="標楷體"/>
          <w:szCs w:val="24"/>
        </w:rPr>
      </w:pPr>
      <w:r w:rsidRPr="00EA39CD">
        <w:rPr>
          <w:rFonts w:eastAsia="標楷體"/>
          <w:szCs w:val="24"/>
        </w:rPr>
        <w:t>中華民國</w:t>
      </w:r>
      <w:r w:rsidRPr="00EA39CD">
        <w:rPr>
          <w:rFonts w:eastAsia="標楷體"/>
          <w:szCs w:val="24"/>
        </w:rPr>
        <w:t>103</w:t>
      </w:r>
      <w:r w:rsidRPr="00EA39CD">
        <w:rPr>
          <w:rFonts w:eastAsia="標楷體"/>
          <w:szCs w:val="24"/>
        </w:rPr>
        <w:t>年</w:t>
      </w:r>
      <w:r w:rsidR="00140263" w:rsidRPr="00EA39CD">
        <w:rPr>
          <w:rFonts w:eastAsia="標楷體"/>
          <w:szCs w:val="24"/>
        </w:rPr>
        <w:t>8</w:t>
      </w:r>
      <w:r w:rsidRPr="00EA39CD">
        <w:rPr>
          <w:rFonts w:eastAsia="標楷體"/>
          <w:szCs w:val="24"/>
        </w:rPr>
        <w:t>月</w:t>
      </w:r>
      <w:r w:rsidR="00140263" w:rsidRPr="00EA39CD">
        <w:rPr>
          <w:rFonts w:eastAsia="標楷體"/>
          <w:szCs w:val="24"/>
        </w:rPr>
        <w:t>28</w:t>
      </w:r>
      <w:r w:rsidRPr="00EA39CD">
        <w:rPr>
          <w:rFonts w:eastAsia="標楷體"/>
          <w:szCs w:val="24"/>
        </w:rPr>
        <w:t>日圖書館委員會修訂</w:t>
      </w:r>
    </w:p>
    <w:p w:rsidR="00946D68" w:rsidRPr="00946D68" w:rsidRDefault="00946D68">
      <w:pPr>
        <w:spacing w:line="300" w:lineRule="exact"/>
        <w:jc w:val="right"/>
        <w:rPr>
          <w:rFonts w:ascii="標楷體" w:eastAsia="標楷體" w:hAnsi="標楷體" w:hint="eastAsia"/>
          <w:szCs w:val="24"/>
        </w:rPr>
      </w:pPr>
    </w:p>
    <w:p w:rsidR="00355C23" w:rsidRDefault="00355C23">
      <w:pPr>
        <w:spacing w:after="120"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一、依據：</w:t>
      </w:r>
    </w:p>
    <w:p w:rsidR="00355C23" w:rsidRDefault="00355C23">
      <w:pPr>
        <w:ind w:leftChars="250" w:left="60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教育部中部辦公室八十九年八月三日 台（八九）教中（四）字第八九五一Ｏ五七二號函。</w:t>
      </w:r>
    </w:p>
    <w:p w:rsidR="00355C23" w:rsidRDefault="00355C23">
      <w:pPr>
        <w:spacing w:after="120" w:line="400" w:lineRule="exact"/>
        <w:ind w:left="1400" w:hangingChars="500" w:hanging="140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二、目的：</w:t>
      </w:r>
    </w:p>
    <w:p w:rsidR="00355C23" w:rsidRDefault="00355C23">
      <w:pPr>
        <w:ind w:leftChars="236" w:left="1286" w:hangingChars="300" w:hanging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（一）培養學生閱讀課外讀物習慣，養成主動蒐集資料、分析資料、討論資料及整理資料，促進創造思考之能力。</w:t>
      </w:r>
    </w:p>
    <w:p w:rsidR="00355C23" w:rsidRDefault="00355C23">
      <w:pPr>
        <w:ind w:leftChars="250" w:left="1320" w:hangingChars="300" w:hanging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（二）藉由指導教師之導讀，鼓勵學生從所研讀書籍主題充分討論分享心得，形成普遍的閱讀文化，進而建構以學校為本位之學習型組織。。</w:t>
      </w:r>
    </w:p>
    <w:p w:rsidR="00355C23" w:rsidRDefault="00355C23">
      <w:pPr>
        <w:spacing w:after="120"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三、參加對象：</w:t>
      </w:r>
    </w:p>
    <w:p w:rsidR="00946D68" w:rsidRPr="00946D68" w:rsidRDefault="00946D68">
      <w:pPr>
        <w:spacing w:after="120"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946D68">
        <w:rPr>
          <w:rFonts w:ascii="標楷體" w:eastAsia="標楷體" w:hAnsi="標楷體" w:hint="eastAsia"/>
          <w:szCs w:val="24"/>
        </w:rPr>
        <w:t>設有班級讀書貴班級。</w:t>
      </w:r>
    </w:p>
    <w:p w:rsidR="00355C23" w:rsidRDefault="00355C23">
      <w:pPr>
        <w:spacing w:after="120"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四、實施方式：</w:t>
      </w:r>
    </w:p>
    <w:p w:rsidR="00355C23" w:rsidRDefault="00355C23">
      <w:pPr>
        <w:ind w:left="573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（一）班級讀書會由圖書館及導師從旁指導設立。</w:t>
      </w:r>
    </w:p>
    <w:p w:rsidR="00355C23" w:rsidRDefault="00355C23">
      <w:pPr>
        <w:ind w:leftChars="239" w:left="1294" w:hangingChars="300" w:hanging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（二）閱讀資料由指導教師、學生，從圖書館及各種學習資源（包含有聲書籍、剪報、影片、展覽、光碟、電子媒體及網路……等）挑選適當資料作為讀書會主題學習資料，並撰寫閱讀心得報告。</w:t>
      </w:r>
    </w:p>
    <w:p w:rsidR="00355C23" w:rsidRDefault="00355C23">
      <w:pPr>
        <w:ind w:leftChars="238" w:left="1291" w:hangingChars="300" w:hanging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（三）辦理讀書會之班級由導師視學生程度，決定閱讀課外讀物篇數及撰寫心得報告；讀書會討論、發表心得報告時間及次數以每學期一次為原則。</w:t>
      </w:r>
    </w:p>
    <w:p w:rsidR="00355C23" w:rsidRDefault="00355C23">
      <w:pPr>
        <w:ind w:leftChars="238" w:left="1291" w:hangingChars="300" w:hanging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四）於每次的讀書會事先訂立一個學習主題，班內分組：依學生不同興趣、能力，進行異質分組，每組人數10-15人，每組有主持人、導讀人、記錄等，會務由學生自己處理，培養做事的能力，以分享不同的經驗、知識、價值，開啟多元思考。</w:t>
      </w:r>
    </w:p>
    <w:p w:rsidR="00355C23" w:rsidRDefault="00355C23">
      <w:pPr>
        <w:ind w:leftChars="239" w:left="1294" w:hangingChars="300" w:hanging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（五）班級規劃建置「班級讀書會網頁」，提供讀書會之有關政策、活動、課外讀物、心得發表、討論、交流之園地。充分發揮各校讀書會之觀摩學習，自我成長之效益。</w:t>
      </w:r>
    </w:p>
    <w:p w:rsidR="00355C23" w:rsidRDefault="00355C23">
      <w:pPr>
        <w:spacing w:after="120"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五、相關配合措施：</w:t>
      </w:r>
    </w:p>
    <w:p w:rsidR="00355C23" w:rsidRDefault="00355C23">
      <w:pPr>
        <w:ind w:leftChars="238" w:left="2491" w:hangingChars="800" w:hanging="19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（一）培訓工作：班級讀書會之導師，參加圖書館辦理之研習，了解讀書會內涵及辦理方式。班級讀書會之導師，參與校內教師讀書會，以『觀察員』角色，從旁學習，以提昇推動班級讀書會之效能。</w:t>
      </w:r>
    </w:p>
    <w:p w:rsidR="00355C23" w:rsidRDefault="00355C23">
      <w:pPr>
        <w:pStyle w:val="2"/>
        <w:spacing w:after="0" w:line="240" w:lineRule="auto"/>
        <w:ind w:left="2482" w:hangingChars="800" w:hanging="1920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（二）心得發表：將各班繳交之心得作品參加讀書心得比賽，並將得獎作品利用圖書館館訊及圖書館網頁發表，並鼓勵學生參加讀書心得寫作比賽及小</w:t>
      </w:r>
      <w:r>
        <w:rPr>
          <w:rFonts w:ascii="標楷體" w:eastAsia="標楷體" w:hAnsi="標楷體" w:hint="eastAsia"/>
          <w:sz w:val="24"/>
          <w:szCs w:val="24"/>
        </w:rPr>
        <w:lastRenderedPageBreak/>
        <w:t>論文寫作比賽，獲奬作品老師及學生予以獎勵。</w:t>
      </w:r>
    </w:p>
    <w:p w:rsidR="00355C23" w:rsidRDefault="00355C23">
      <w:pPr>
        <w:pStyle w:val="2"/>
        <w:spacing w:after="0" w:line="240" w:lineRule="auto"/>
        <w:ind w:left="2492" w:hangingChars="804" w:hanging="1930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（三）充實圖書：每學年編列預算增購讀書櫃(5櫃)及書籍以充實學校圖書館或班級書櫃之閱讀資料，各班可推薦15本書籍放置讀書櫃中，並藉由班級定期交換書籍，擴充學生閱讀量。</w:t>
      </w:r>
    </w:p>
    <w:p w:rsidR="00355C23" w:rsidRDefault="00355C23">
      <w:pPr>
        <w:ind w:left="238" w:firstLineChars="157" w:firstLine="377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（四）辦理書展：每學年辦理優良圖書展，藉以積極推動讀書風氣。</w:t>
      </w:r>
    </w:p>
    <w:p w:rsidR="00355C23" w:rsidRDefault="00355C23">
      <w:pPr>
        <w:spacing w:after="120"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六、獎勵辦法： </w:t>
      </w:r>
    </w:p>
    <w:p w:rsidR="00355C23" w:rsidRDefault="00355C23">
      <w:pPr>
        <w:tabs>
          <w:tab w:val="left" w:pos="360"/>
          <w:tab w:val="left" w:pos="434"/>
        </w:tabs>
        <w:ind w:leftChars="-40" w:left="-54" w:hangingChars="15" w:hanging="4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</w:rPr>
        <w:t xml:space="preserve">   　</w:t>
      </w:r>
      <w:r>
        <w:rPr>
          <w:rFonts w:ascii="標楷體" w:eastAsia="標楷體" w:hAnsi="標楷體" w:hint="eastAsia"/>
          <w:szCs w:val="24"/>
        </w:rPr>
        <w:t>（一）</w:t>
      </w:r>
      <w:r w:rsidR="00050875">
        <w:rPr>
          <w:rFonts w:ascii="標楷體" w:eastAsia="標楷體" w:hAnsi="標楷體" w:hint="eastAsia"/>
          <w:szCs w:val="24"/>
        </w:rPr>
        <w:t>中學生網站</w:t>
      </w:r>
      <w:r>
        <w:rPr>
          <w:rFonts w:ascii="標楷體" w:eastAsia="標楷體" w:hAnsi="標楷體" w:hint="eastAsia"/>
          <w:szCs w:val="24"/>
        </w:rPr>
        <w:t>讀書心得比賽及小論文寫作比賽班級奬勵：</w:t>
      </w:r>
    </w:p>
    <w:p w:rsidR="00355C23" w:rsidRDefault="00355C23">
      <w:pPr>
        <w:ind w:left="-40" w:firstLineChars="594" w:firstLine="1426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依圖書館委員會辦理頒發班級獎學金，班級獎學金由圖書館編入年度預算。</w:t>
      </w:r>
    </w:p>
    <w:p w:rsidR="00355C23" w:rsidRDefault="00355C23">
      <w:pPr>
        <w:ind w:left="-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　   獲得</w:t>
      </w:r>
      <w:r w:rsidR="00406C46">
        <w:rPr>
          <w:rFonts w:ascii="標楷體" w:eastAsia="標楷體" w:hAnsi="標楷體" w:hint="eastAsia"/>
          <w:szCs w:val="24"/>
        </w:rPr>
        <w:t>特優</w:t>
      </w:r>
      <w:r>
        <w:rPr>
          <w:rFonts w:ascii="標楷體" w:eastAsia="標楷體" w:hAnsi="標楷體" w:hint="eastAsia"/>
          <w:szCs w:val="24"/>
        </w:rPr>
        <w:t>頒發班級獎學金伍百元，個人記小功三次。</w:t>
      </w:r>
    </w:p>
    <w:p w:rsidR="00355C23" w:rsidRDefault="00355C23">
      <w:pPr>
        <w:ind w:leftChars="238" w:left="571" w:firstLineChars="345" w:firstLine="82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獲得</w:t>
      </w:r>
      <w:r w:rsidR="00406C46">
        <w:rPr>
          <w:rFonts w:ascii="標楷體" w:eastAsia="標楷體" w:hAnsi="標楷體" w:hint="eastAsia"/>
          <w:szCs w:val="24"/>
        </w:rPr>
        <w:t>優等</w:t>
      </w:r>
      <w:r>
        <w:rPr>
          <w:rFonts w:ascii="標楷體" w:eastAsia="標楷體" w:hAnsi="標楷體" w:hint="eastAsia"/>
          <w:szCs w:val="24"/>
        </w:rPr>
        <w:t>頒發班級獎學金三百元，個人記小功兩次。</w:t>
      </w:r>
    </w:p>
    <w:p w:rsidR="00355C23" w:rsidRDefault="00355C23">
      <w:pPr>
        <w:ind w:leftChars="238" w:left="571" w:firstLineChars="345" w:firstLine="82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獲得</w:t>
      </w:r>
      <w:r w:rsidR="00406C46">
        <w:rPr>
          <w:rFonts w:ascii="標楷體" w:eastAsia="標楷體" w:hAnsi="標楷體" w:hint="eastAsia"/>
          <w:szCs w:val="24"/>
        </w:rPr>
        <w:t>甲等</w:t>
      </w:r>
      <w:r>
        <w:rPr>
          <w:rFonts w:ascii="標楷體" w:eastAsia="標楷體" w:hAnsi="標楷體" w:hint="eastAsia"/>
          <w:szCs w:val="24"/>
        </w:rPr>
        <w:t>頒發班級獎學金二百元，個人記小功乙次。</w:t>
      </w:r>
    </w:p>
    <w:p w:rsidR="00355C23" w:rsidRDefault="00355C23">
      <w:pPr>
        <w:ind w:left="-40" w:firstLineChars="139" w:firstLine="334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　   （參賽學生敘獎及班級獎勵金每梯以一次為原則）</w:t>
      </w:r>
    </w:p>
    <w:p w:rsidR="00355C23" w:rsidRDefault="00355C23">
      <w:pPr>
        <w:ind w:leftChars="239" w:left="574" w:firstLineChars="16" w:firstLine="3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（二）指導老師獎勵：</w:t>
      </w:r>
    </w:p>
    <w:p w:rsidR="00355C23" w:rsidRDefault="00355C23">
      <w:pPr>
        <w:ind w:leftChars="538" w:left="1291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指導學生獲得</w:t>
      </w:r>
      <w:r w:rsidR="00050875">
        <w:rPr>
          <w:rFonts w:ascii="標楷體" w:eastAsia="標楷體" w:hAnsi="標楷體" w:hint="eastAsia"/>
          <w:szCs w:val="24"/>
        </w:rPr>
        <w:t>特優</w:t>
      </w:r>
      <w:r>
        <w:rPr>
          <w:rFonts w:ascii="標楷體" w:eastAsia="標楷體" w:hAnsi="標楷體" w:hint="eastAsia"/>
          <w:szCs w:val="24"/>
        </w:rPr>
        <w:t>者記嘉獎兩次。指導學生獲得</w:t>
      </w:r>
      <w:r w:rsidR="00050875">
        <w:rPr>
          <w:rFonts w:ascii="標楷體" w:eastAsia="標楷體" w:hAnsi="標楷體" w:hint="eastAsia"/>
          <w:szCs w:val="24"/>
        </w:rPr>
        <w:t>優等、甲等</w:t>
      </w:r>
      <w:r>
        <w:rPr>
          <w:rFonts w:ascii="標楷體" w:eastAsia="標楷體" w:hAnsi="標楷體" w:hint="eastAsia"/>
          <w:szCs w:val="24"/>
        </w:rPr>
        <w:t>者記嘉獎乙次。</w:t>
      </w:r>
      <w:r>
        <w:rPr>
          <w:rFonts w:eastAsia="標楷體" w:hint="eastAsia"/>
          <w:szCs w:val="24"/>
        </w:rPr>
        <w:t>每梯敘獎以一次為原則，以指導學生所得最高名次作為敘獎標準。</w:t>
      </w:r>
    </w:p>
    <w:p w:rsidR="00355C23" w:rsidRDefault="00355C23">
      <w:pPr>
        <w:spacing w:after="120" w:line="400" w:lineRule="exact"/>
        <w:rPr>
          <w:rFonts w:hint="eastAsia"/>
          <w:sz w:val="28"/>
        </w:rPr>
      </w:pPr>
      <w:r>
        <w:rPr>
          <w:rFonts w:ascii="標楷體" w:eastAsia="標楷體" w:hAnsi="標楷體" w:hint="eastAsia"/>
          <w:sz w:val="28"/>
        </w:rPr>
        <w:t>七、本計畫奉核定後實施，修正時亦同。</w:t>
      </w:r>
    </w:p>
    <w:sectPr w:rsidR="00355C23"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80" w:rsidRDefault="00384380">
      <w:r>
        <w:separator/>
      </w:r>
    </w:p>
  </w:endnote>
  <w:endnote w:type="continuationSeparator" w:id="0">
    <w:p w:rsidR="00384380" w:rsidRDefault="0038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新字海-粗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6" w:rsidRDefault="00406C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06C46" w:rsidRDefault="00406C4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46" w:rsidRDefault="00406C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6930">
      <w:rPr>
        <w:rStyle w:val="a4"/>
        <w:noProof/>
      </w:rPr>
      <w:t>2</w:t>
    </w:r>
    <w:r>
      <w:rPr>
        <w:rStyle w:val="a4"/>
      </w:rPr>
      <w:fldChar w:fldCharType="end"/>
    </w:r>
  </w:p>
  <w:p w:rsidR="00406C46" w:rsidRDefault="00406C4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80" w:rsidRDefault="00384380">
      <w:r>
        <w:separator/>
      </w:r>
    </w:p>
  </w:footnote>
  <w:footnote w:type="continuationSeparator" w:id="0">
    <w:p w:rsidR="00384380" w:rsidRDefault="0038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A21"/>
    <w:multiLevelType w:val="singleLevel"/>
    <w:tmpl w:val="A95A8E98"/>
    <w:lvl w:ilvl="0">
      <w:start w:val="1"/>
      <w:numFmt w:val="taiwaneseCountingThousand"/>
      <w:lvlText w:val="（%1）"/>
      <w:lvlJc w:val="left"/>
      <w:pPr>
        <w:tabs>
          <w:tab w:val="num" w:pos="2046"/>
        </w:tabs>
        <w:ind w:left="2046" w:hanging="855"/>
      </w:pPr>
      <w:rPr>
        <w:rFonts w:hint="eastAsia"/>
      </w:rPr>
    </w:lvl>
  </w:abstractNum>
  <w:abstractNum w:abstractNumId="1" w15:restartNumberingAfterBreak="0">
    <w:nsid w:val="06B02B7B"/>
    <w:multiLevelType w:val="singleLevel"/>
    <w:tmpl w:val="8ABA73B8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  <w:lang w:val="en-US"/>
      </w:rPr>
    </w:lvl>
  </w:abstractNum>
  <w:abstractNum w:abstractNumId="2" w15:restartNumberingAfterBreak="0">
    <w:nsid w:val="0AFD48D1"/>
    <w:multiLevelType w:val="singleLevel"/>
    <w:tmpl w:val="52724D20"/>
    <w:lvl w:ilvl="0">
      <w:start w:val="1"/>
      <w:numFmt w:val="taiwaneseCountingThousand"/>
      <w:lvlText w:val="%1．"/>
      <w:lvlJc w:val="left"/>
      <w:pPr>
        <w:tabs>
          <w:tab w:val="num" w:pos="1571"/>
        </w:tabs>
        <w:ind w:left="1134" w:hanging="283"/>
      </w:pPr>
      <w:rPr>
        <w:rFonts w:hint="eastAsia"/>
      </w:rPr>
    </w:lvl>
  </w:abstractNum>
  <w:abstractNum w:abstractNumId="3" w15:restartNumberingAfterBreak="0">
    <w:nsid w:val="0F8C265F"/>
    <w:multiLevelType w:val="singleLevel"/>
    <w:tmpl w:val="636A47FA"/>
    <w:lvl w:ilvl="0">
      <w:start w:val="1"/>
      <w:numFmt w:val="taiwaneseCountingThousand"/>
      <w:lvlText w:val="%1、"/>
      <w:lvlJc w:val="left"/>
      <w:pPr>
        <w:tabs>
          <w:tab w:val="num" w:pos="1137"/>
        </w:tabs>
        <w:ind w:left="1137" w:hanging="570"/>
      </w:pPr>
      <w:rPr>
        <w:rFonts w:hint="eastAsia"/>
      </w:rPr>
    </w:lvl>
  </w:abstractNum>
  <w:abstractNum w:abstractNumId="4" w15:restartNumberingAfterBreak="0">
    <w:nsid w:val="10F24282"/>
    <w:multiLevelType w:val="singleLevel"/>
    <w:tmpl w:val="6D3E51DE"/>
    <w:lvl w:ilvl="0">
      <w:start w:val="1"/>
      <w:numFmt w:val="ideographLegalTradition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96D7047"/>
    <w:multiLevelType w:val="hybridMultilevel"/>
    <w:tmpl w:val="BCE67BDA"/>
    <w:lvl w:ilvl="0" w:tplc="77FA3F6A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1" w:tplc="FC2833C2">
      <w:start w:val="1"/>
      <w:numFmt w:val="taiwaneseCountingThousand"/>
      <w:lvlText w:val="（%2）"/>
      <w:lvlJc w:val="left"/>
      <w:pPr>
        <w:tabs>
          <w:tab w:val="num" w:pos="1588"/>
        </w:tabs>
        <w:ind w:left="1588" w:hanging="90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15EDD"/>
    <w:multiLevelType w:val="singleLevel"/>
    <w:tmpl w:val="DD1AAED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文新字海-粗隸" w:eastAsia="文新字海-粗隸" w:hint="eastAsia"/>
      </w:rPr>
    </w:lvl>
  </w:abstractNum>
  <w:abstractNum w:abstractNumId="7" w15:restartNumberingAfterBreak="0">
    <w:nsid w:val="496E4037"/>
    <w:multiLevelType w:val="singleLevel"/>
    <w:tmpl w:val="57FCCD1E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  <w:lang w:val="en-US"/>
      </w:rPr>
    </w:lvl>
  </w:abstractNum>
  <w:abstractNum w:abstractNumId="8" w15:restartNumberingAfterBreak="0">
    <w:nsid w:val="5A582FAF"/>
    <w:multiLevelType w:val="singleLevel"/>
    <w:tmpl w:val="F1389F74"/>
    <w:lvl w:ilvl="0">
      <w:start w:val="1"/>
      <w:numFmt w:val="taiwaneseCountingThousand"/>
      <w:lvlText w:val="%1、"/>
      <w:lvlJc w:val="left"/>
      <w:pPr>
        <w:tabs>
          <w:tab w:val="num" w:pos="1137"/>
        </w:tabs>
        <w:ind w:left="1137" w:hanging="570"/>
      </w:pPr>
      <w:rPr>
        <w:rFonts w:hint="eastAsia"/>
      </w:rPr>
    </w:lvl>
  </w:abstractNum>
  <w:abstractNum w:abstractNumId="9" w15:restartNumberingAfterBreak="0">
    <w:nsid w:val="5CD93DFE"/>
    <w:multiLevelType w:val="singleLevel"/>
    <w:tmpl w:val="F880133A"/>
    <w:lvl w:ilvl="0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int="eastAsia"/>
      </w:rPr>
    </w:lvl>
  </w:abstractNum>
  <w:abstractNum w:abstractNumId="10" w15:restartNumberingAfterBreak="0">
    <w:nsid w:val="69164BB9"/>
    <w:multiLevelType w:val="singleLevel"/>
    <w:tmpl w:val="633453D0"/>
    <w:lvl w:ilvl="0">
      <w:start w:val="1"/>
      <w:numFmt w:val="taiwaneseCountingThousand"/>
      <w:lvlText w:val="%1、"/>
      <w:lvlJc w:val="left"/>
      <w:pPr>
        <w:tabs>
          <w:tab w:val="num" w:pos="1137"/>
        </w:tabs>
        <w:ind w:left="1137" w:hanging="570"/>
      </w:pPr>
      <w:rPr>
        <w:rFonts w:hint="eastAsia"/>
      </w:rPr>
    </w:lvl>
  </w:abstractNum>
  <w:abstractNum w:abstractNumId="11" w15:restartNumberingAfterBreak="0">
    <w:nsid w:val="781F1B9F"/>
    <w:multiLevelType w:val="singleLevel"/>
    <w:tmpl w:val="5A887F0E"/>
    <w:lvl w:ilvl="0">
      <w:start w:val="1"/>
      <w:numFmt w:val="taiwaneseCountingThousand"/>
      <w:lvlText w:val="%1．"/>
      <w:lvlJc w:val="left"/>
      <w:pPr>
        <w:tabs>
          <w:tab w:val="num" w:pos="1571"/>
        </w:tabs>
        <w:ind w:left="1134" w:hanging="283"/>
      </w:pPr>
      <w:rPr>
        <w:rFonts w:hint="eastAsia"/>
      </w:rPr>
    </w:lvl>
  </w:abstractNum>
  <w:abstractNum w:abstractNumId="12" w15:restartNumberingAfterBreak="0">
    <w:nsid w:val="7F11150A"/>
    <w:multiLevelType w:val="singleLevel"/>
    <w:tmpl w:val="ADF2BC58"/>
    <w:lvl w:ilvl="0">
      <w:start w:val="1"/>
      <w:numFmt w:val="taiwaneseCountingThousand"/>
      <w:lvlText w:val="（%1）"/>
      <w:lvlJc w:val="left"/>
      <w:pPr>
        <w:tabs>
          <w:tab w:val="num" w:pos="1995"/>
        </w:tabs>
        <w:ind w:left="1995" w:hanging="8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08"/>
    <w:rsid w:val="00050875"/>
    <w:rsid w:val="00140263"/>
    <w:rsid w:val="001A3795"/>
    <w:rsid w:val="002D21CF"/>
    <w:rsid w:val="00355C23"/>
    <w:rsid w:val="003763F1"/>
    <w:rsid w:val="00384380"/>
    <w:rsid w:val="00406C46"/>
    <w:rsid w:val="004D607F"/>
    <w:rsid w:val="0050683B"/>
    <w:rsid w:val="00581BC4"/>
    <w:rsid w:val="006A481D"/>
    <w:rsid w:val="008E301B"/>
    <w:rsid w:val="00946D68"/>
    <w:rsid w:val="00A06C0C"/>
    <w:rsid w:val="00A60F08"/>
    <w:rsid w:val="00C222B5"/>
    <w:rsid w:val="00D661A4"/>
    <w:rsid w:val="00E85312"/>
    <w:rsid w:val="00EA39CD"/>
    <w:rsid w:val="00EB502E"/>
    <w:rsid w:val="00EB6930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9D545B-0012-4646-A57D-C083C79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after="120" w:line="400" w:lineRule="exact"/>
      <w:ind w:left="1140"/>
    </w:pPr>
    <w:rPr>
      <w:sz w:val="28"/>
    </w:rPr>
  </w:style>
  <w:style w:type="paragraph" w:styleId="2">
    <w:name w:val="Body Text Indent 2"/>
    <w:basedOn w:val="a"/>
    <w:pPr>
      <w:spacing w:after="120" w:line="400" w:lineRule="exact"/>
      <w:ind w:leftChars="234" w:left="2522" w:hangingChars="700" w:hanging="1960"/>
    </w:pPr>
    <w:rPr>
      <w:sz w:val="2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402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1402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csic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八十九年度高級中等學校推動班級讀書會活購置圖書實施計畫</dc:title>
  <dc:subject/>
  <dc:creator>user</dc:creator>
  <cp:keywords/>
  <cp:lastModifiedBy>user</cp:lastModifiedBy>
  <cp:revision>2</cp:revision>
  <cp:lastPrinted>2011-12-22T05:27:00Z</cp:lastPrinted>
  <dcterms:created xsi:type="dcterms:W3CDTF">2022-09-02T08:25:00Z</dcterms:created>
  <dcterms:modified xsi:type="dcterms:W3CDTF">2022-09-02T08:25:00Z</dcterms:modified>
</cp:coreProperties>
</file>